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15F" w:rsidRPr="00DF515F" w:rsidRDefault="00DF515F" w:rsidP="00DF515F">
      <w:pPr>
        <w:pStyle w:val="1"/>
        <w:spacing w:line="360" w:lineRule="auto"/>
        <w:jc w:val="center"/>
        <w:rPr>
          <w:rStyle w:val="a3"/>
          <w:b/>
          <w:color w:val="000000"/>
          <w:sz w:val="32"/>
          <w:szCs w:val="32"/>
        </w:rPr>
      </w:pPr>
      <w:r w:rsidRPr="00B35EE6">
        <w:rPr>
          <w:sz w:val="42"/>
          <w:szCs w:val="32"/>
        </w:rPr>
        <w:t>Абу Абдуллах Мухаммад бин Исмаил аль-  Бухари</w:t>
      </w:r>
    </w:p>
    <w:p w:rsidR="00DF515F" w:rsidRPr="00B35EE6" w:rsidRDefault="00DF515F" w:rsidP="00DF515F">
      <w:pPr>
        <w:pStyle w:val="1"/>
        <w:spacing w:line="360" w:lineRule="auto"/>
        <w:rPr>
          <w:color w:val="000000"/>
          <w:sz w:val="32"/>
          <w:szCs w:val="32"/>
        </w:rPr>
      </w:pPr>
      <w:r w:rsidRPr="00B35EE6">
        <w:rPr>
          <w:rStyle w:val="a3"/>
          <w:b/>
          <w:color w:val="000000"/>
          <w:sz w:val="32"/>
          <w:szCs w:val="32"/>
        </w:rPr>
        <w:t>Аль-Бухари</w:t>
      </w:r>
      <w:r w:rsidRPr="00B35EE6">
        <w:rPr>
          <w:rStyle w:val="apple-converted-space"/>
          <w:color w:val="000000"/>
          <w:sz w:val="32"/>
          <w:szCs w:val="32"/>
        </w:rPr>
        <w:t> </w:t>
      </w:r>
      <w:r w:rsidRPr="00B35EE6">
        <w:rPr>
          <w:rStyle w:val="apple-style-span"/>
          <w:color w:val="000000"/>
          <w:sz w:val="32"/>
          <w:szCs w:val="32"/>
        </w:rPr>
        <w:t>(810-870) - знаменитый</w:t>
      </w:r>
      <w:r w:rsidRPr="00B35EE6">
        <w:rPr>
          <w:rStyle w:val="apple-converted-space"/>
          <w:color w:val="000000"/>
          <w:sz w:val="32"/>
          <w:szCs w:val="32"/>
        </w:rPr>
        <w:t> </w:t>
      </w:r>
      <w:r w:rsidRPr="00B35EE6">
        <w:rPr>
          <w:rStyle w:val="a3"/>
          <w:b/>
          <w:color w:val="000000"/>
          <w:sz w:val="32"/>
          <w:szCs w:val="32"/>
        </w:rPr>
        <w:t>суннитский традиционалист</w:t>
      </w:r>
      <w:r w:rsidRPr="00B35EE6">
        <w:rPr>
          <w:rStyle w:val="apple-style-span"/>
          <w:color w:val="000000"/>
          <w:sz w:val="32"/>
          <w:szCs w:val="32"/>
        </w:rPr>
        <w:t>. Родился в семье Иранского происхождения в Бухаре, умер в селении Хартанка (близ Смарканда). Способности будущего хадисоведа проявились в раннем возрасте. Уже в 6 лет он наизусть читал многие</w:t>
      </w:r>
      <w:r w:rsidRPr="00B35EE6">
        <w:rPr>
          <w:rStyle w:val="apple-converted-space"/>
          <w:color w:val="000000"/>
          <w:sz w:val="32"/>
          <w:szCs w:val="32"/>
        </w:rPr>
        <w:t> </w:t>
      </w:r>
      <w:r w:rsidRPr="00B35EE6">
        <w:rPr>
          <w:rStyle w:val="a3"/>
          <w:b/>
          <w:color w:val="000000"/>
          <w:sz w:val="32"/>
          <w:szCs w:val="32"/>
        </w:rPr>
        <w:t>суры Корана</w:t>
      </w:r>
      <w:r w:rsidRPr="00B35EE6">
        <w:rPr>
          <w:rStyle w:val="apple-style-span"/>
          <w:color w:val="000000"/>
          <w:sz w:val="32"/>
          <w:szCs w:val="32"/>
        </w:rPr>
        <w:t>. В 16 лет он совершил</w:t>
      </w:r>
      <w:r w:rsidRPr="00B35EE6">
        <w:rPr>
          <w:rStyle w:val="apple-converted-space"/>
          <w:color w:val="000000"/>
          <w:sz w:val="32"/>
          <w:szCs w:val="32"/>
        </w:rPr>
        <w:t> </w:t>
      </w:r>
      <w:r w:rsidRPr="00B35EE6">
        <w:rPr>
          <w:rStyle w:val="a3"/>
          <w:b/>
          <w:color w:val="000000"/>
          <w:sz w:val="32"/>
          <w:szCs w:val="32"/>
        </w:rPr>
        <w:t>паломничество в Мекку</w:t>
      </w:r>
      <w:r w:rsidRPr="00B35EE6">
        <w:rPr>
          <w:rStyle w:val="apple-converted-space"/>
          <w:color w:val="000000"/>
          <w:sz w:val="32"/>
          <w:szCs w:val="32"/>
        </w:rPr>
        <w:t> </w:t>
      </w:r>
      <w:r w:rsidRPr="00B35EE6">
        <w:rPr>
          <w:rStyle w:val="apple-style-span"/>
          <w:color w:val="000000"/>
          <w:sz w:val="32"/>
          <w:szCs w:val="32"/>
        </w:rPr>
        <w:t>со своей матерью и братом Ахмадом. Оставшись в Мекке, он 4 года изучал</w:t>
      </w:r>
      <w:r w:rsidRPr="00B35EE6">
        <w:rPr>
          <w:rStyle w:val="apple-converted-space"/>
          <w:color w:val="000000"/>
          <w:sz w:val="32"/>
          <w:szCs w:val="32"/>
        </w:rPr>
        <w:t> </w:t>
      </w:r>
      <w:r w:rsidRPr="00B35EE6">
        <w:rPr>
          <w:rStyle w:val="a3"/>
          <w:b/>
          <w:color w:val="000000"/>
          <w:sz w:val="32"/>
          <w:szCs w:val="32"/>
        </w:rPr>
        <w:t>хадисы</w:t>
      </w:r>
      <w:r w:rsidRPr="00B35EE6">
        <w:rPr>
          <w:rStyle w:val="apple-converted-space"/>
          <w:bCs w:val="0"/>
          <w:color w:val="000000"/>
          <w:sz w:val="32"/>
          <w:szCs w:val="32"/>
        </w:rPr>
        <w:t> </w:t>
      </w:r>
      <w:r w:rsidRPr="00B35EE6">
        <w:rPr>
          <w:rStyle w:val="apple-style-span"/>
          <w:color w:val="000000"/>
          <w:sz w:val="32"/>
          <w:szCs w:val="32"/>
        </w:rPr>
        <w:t>под руководством знаменитого ученого хадисоведа имама Ахмада бин Ханбала, обладавшего в то время большим списком из 30 тысяч хадисов.</w:t>
      </w:r>
      <w:r w:rsidRPr="00B35EE6">
        <w:rPr>
          <w:rStyle w:val="a3"/>
          <w:b/>
          <w:color w:val="000000"/>
          <w:sz w:val="32"/>
          <w:szCs w:val="32"/>
        </w:rPr>
        <w:t>Аллах</w:t>
      </w:r>
      <w:r w:rsidRPr="00B35EE6">
        <w:rPr>
          <w:rStyle w:val="apple-converted-space"/>
          <w:color w:val="000000"/>
          <w:sz w:val="32"/>
          <w:szCs w:val="32"/>
        </w:rPr>
        <w:t> </w:t>
      </w:r>
      <w:r w:rsidRPr="00B35EE6">
        <w:rPr>
          <w:sz w:val="32"/>
          <w:szCs w:val="32"/>
        </w:rPr>
        <w:t>наделил его прекрасной памятью, что было заметно уже в детстве. Вот что говорили современники: "В городе</w:t>
      </w:r>
      <w:r w:rsidRPr="00B35EE6">
        <w:rPr>
          <w:rStyle w:val="apple-converted-space"/>
          <w:color w:val="000000"/>
          <w:sz w:val="32"/>
          <w:szCs w:val="32"/>
        </w:rPr>
        <w:t> </w:t>
      </w:r>
      <w:r w:rsidRPr="00B35EE6">
        <w:rPr>
          <w:rStyle w:val="a3"/>
          <w:b/>
          <w:color w:val="000000"/>
          <w:sz w:val="32"/>
          <w:szCs w:val="32"/>
        </w:rPr>
        <w:t>Басра</w:t>
      </w:r>
      <w:r w:rsidRPr="00B35EE6">
        <w:rPr>
          <w:rStyle w:val="apple-converted-space"/>
          <w:color w:val="000000"/>
          <w:sz w:val="32"/>
          <w:szCs w:val="32"/>
        </w:rPr>
        <w:t> </w:t>
      </w:r>
      <w:r w:rsidRPr="00B35EE6">
        <w:rPr>
          <w:sz w:val="32"/>
          <w:szCs w:val="32"/>
        </w:rPr>
        <w:t xml:space="preserve">Аль-Бухари, который был тогда ещё юношей, посещал с нами разных шейхов, являвшихся знатоками хадисов, но ничего не записывал. Через несколько дней мы стали говорить ему: "Ты посещаешь вместе с нами разных шейхов, ничего не записывая, но почему ты так делаешь?" Через шестнадцать дней он сказал нам: "Поистине, вы много говорите и досаждаете мне! Покажите-ка, что вы записали". Мы достали наши листы, где было записано более пятнадцати тысяч хадисов, а он стал читать всё это наизусть, и мы даже принялись исправлять наши записи в соответствии с тем, что он читал по памяти. Потом он спросил: "Считаете ли вы, что я посещаю разных </w:t>
      </w:r>
      <w:r w:rsidRPr="00B35EE6">
        <w:rPr>
          <w:sz w:val="32"/>
          <w:szCs w:val="32"/>
        </w:rPr>
        <w:lastRenderedPageBreak/>
        <w:t>шейхов ради шутки и попусту растрачиваю свои дни?" После этого нам стало ясно, что опередить его не сможет никто".</w:t>
      </w:r>
    </w:p>
    <w:p w:rsidR="00DF515F" w:rsidRPr="00B35EE6" w:rsidRDefault="00DF515F" w:rsidP="00DF515F">
      <w:pPr>
        <w:pStyle w:val="a4"/>
        <w:spacing w:line="360" w:lineRule="auto"/>
        <w:rPr>
          <w:b/>
          <w:color w:val="000000"/>
          <w:sz w:val="32"/>
          <w:szCs w:val="32"/>
        </w:rPr>
      </w:pPr>
      <w:r w:rsidRPr="00B35EE6">
        <w:rPr>
          <w:b/>
          <w:color w:val="000000"/>
          <w:sz w:val="32"/>
          <w:szCs w:val="32"/>
        </w:rPr>
        <w:t>Ещё одним доказательством того, что Аль-Бухари обладал прекрасной памятью и отличался абсолютной точностью, может служить сообщение о том, как однажды он приехал в</w:t>
      </w:r>
      <w:r w:rsidRPr="00B35EE6">
        <w:rPr>
          <w:rStyle w:val="a3"/>
          <w:color w:val="000000"/>
          <w:sz w:val="32"/>
          <w:szCs w:val="32"/>
        </w:rPr>
        <w:t>Самарканд</w:t>
      </w:r>
      <w:r w:rsidRPr="00B35EE6">
        <w:rPr>
          <w:b/>
          <w:color w:val="000000"/>
          <w:sz w:val="32"/>
          <w:szCs w:val="32"/>
        </w:rPr>
        <w:t>, где встретился с четырьмястами знатоков хадисов. Они смешали между собой иснады (цепочку передатчиков) хадисов из Шама и Ирака и имена передатчиков, а затем присоединили иснады одних хадисов к текстам других, после чего прочли всё это Аль-Бухари. Имам указал, к каким иснадам на самом деле относятся соответствующие тексты и всё привёл в должный порядок. После этого никто уже не смог найти ни одной неточности ни в одном иснаде или тексте. Нечто подобное имело место и тогда, когда Аль-Бухари посетил</w:t>
      </w:r>
      <w:r w:rsidRPr="00B35EE6">
        <w:rPr>
          <w:rStyle w:val="apple-converted-space"/>
          <w:b/>
          <w:color w:val="000000"/>
          <w:sz w:val="32"/>
          <w:szCs w:val="32"/>
        </w:rPr>
        <w:t> </w:t>
      </w:r>
      <w:r w:rsidRPr="00B35EE6">
        <w:rPr>
          <w:rStyle w:val="a3"/>
          <w:color w:val="000000"/>
          <w:sz w:val="32"/>
          <w:szCs w:val="32"/>
        </w:rPr>
        <w:t>Багдад</w:t>
      </w:r>
      <w:r w:rsidRPr="00B35EE6">
        <w:rPr>
          <w:b/>
          <w:color w:val="000000"/>
          <w:sz w:val="32"/>
          <w:szCs w:val="32"/>
        </w:rPr>
        <w:t>. Стоило ему прочесть книгу только один раз, как он запоминал наизусть её содержание. Имам аль-Бухари в поисках хадисов путешествовал по многим городам Ближнего и Среднего Востока. Он собрал хадисы со слов более чем тысячи шейхов, с которыми он встречался в разных краях.</w:t>
      </w:r>
    </w:p>
    <w:p w:rsidR="00DF515F" w:rsidRPr="00B35EE6" w:rsidRDefault="00DF515F" w:rsidP="00DF515F">
      <w:pPr>
        <w:pStyle w:val="a4"/>
        <w:spacing w:line="360" w:lineRule="auto"/>
        <w:rPr>
          <w:b/>
          <w:color w:val="000000"/>
          <w:sz w:val="32"/>
          <w:szCs w:val="32"/>
        </w:rPr>
      </w:pPr>
      <w:r w:rsidRPr="00B35EE6">
        <w:rPr>
          <w:rStyle w:val="a3"/>
          <w:color w:val="000000"/>
          <w:sz w:val="32"/>
          <w:szCs w:val="32"/>
        </w:rPr>
        <w:t>Имам</w:t>
      </w:r>
      <w:r w:rsidRPr="00B35EE6">
        <w:rPr>
          <w:rStyle w:val="apple-converted-space"/>
          <w:b/>
          <w:color w:val="000000"/>
          <w:sz w:val="32"/>
          <w:szCs w:val="32"/>
        </w:rPr>
        <w:t> </w:t>
      </w:r>
      <w:r w:rsidRPr="00B35EE6">
        <w:rPr>
          <w:b/>
          <w:color w:val="000000"/>
          <w:sz w:val="32"/>
          <w:szCs w:val="32"/>
        </w:rPr>
        <w:t>аль-Бухари оставил после себя множество трудов, важнейшим и популярнейшим из которых является</w:t>
      </w:r>
      <w:r w:rsidRPr="00B35EE6">
        <w:rPr>
          <w:rStyle w:val="apple-converted-space"/>
          <w:b/>
          <w:color w:val="000000"/>
          <w:sz w:val="32"/>
          <w:szCs w:val="32"/>
        </w:rPr>
        <w:t> </w:t>
      </w:r>
      <w:r w:rsidRPr="00B35EE6">
        <w:rPr>
          <w:rStyle w:val="a3"/>
          <w:color w:val="000000"/>
          <w:sz w:val="32"/>
          <w:szCs w:val="32"/>
        </w:rPr>
        <w:t>"Аль-джами" ас-сахих"</w:t>
      </w:r>
      <w:r w:rsidRPr="00B35EE6">
        <w:rPr>
          <w:b/>
          <w:color w:val="000000"/>
          <w:sz w:val="32"/>
          <w:szCs w:val="32"/>
        </w:rPr>
        <w:t xml:space="preserve">. При этом особое значение он придавал установлению лиц, служивших первоисточником передачи, записи хадиса, перечислению лиц, передававших его дальше. В </w:t>
      </w:r>
      <w:r w:rsidRPr="00B35EE6">
        <w:rPr>
          <w:b/>
          <w:color w:val="000000"/>
          <w:sz w:val="32"/>
          <w:szCs w:val="32"/>
        </w:rPr>
        <w:lastRenderedPageBreak/>
        <w:t>"достоверные" он относил только те хадисы, которые рассказывались людьми, являвшимися непосредственными свидетелями поступка Пророка.Имам аль-Бухари работал над своей книгой в течение шестнадцати лет."Ас-сахих" Аль-Бухари примечателен еще и тем, что это</w:t>
      </w:r>
      <w:r w:rsidRPr="00B35EE6">
        <w:rPr>
          <w:rStyle w:val="apple-converted-space"/>
          <w:b/>
          <w:color w:val="000000"/>
          <w:sz w:val="32"/>
          <w:szCs w:val="32"/>
        </w:rPr>
        <w:t> </w:t>
      </w:r>
      <w:r w:rsidRPr="00B35EE6">
        <w:rPr>
          <w:rStyle w:val="a3"/>
          <w:color w:val="000000"/>
          <w:sz w:val="32"/>
          <w:szCs w:val="32"/>
        </w:rPr>
        <w:t>первый сборник хадисов</w:t>
      </w:r>
      <w:r w:rsidRPr="00B35EE6">
        <w:rPr>
          <w:b/>
          <w:color w:val="000000"/>
          <w:sz w:val="32"/>
          <w:szCs w:val="32"/>
        </w:rPr>
        <w:t>, составленный по принципу мусаннаф, т.е. с классификацией хадисов по сюжетам, которые заключают 7397 хадисов с полным иснадом.</w:t>
      </w:r>
    </w:p>
    <w:p w:rsidR="00DF515F" w:rsidRPr="00B35EE6" w:rsidRDefault="00DF515F" w:rsidP="00DF515F">
      <w:pPr>
        <w:pStyle w:val="a4"/>
        <w:spacing w:line="360" w:lineRule="auto"/>
        <w:rPr>
          <w:b/>
          <w:color w:val="000000"/>
          <w:sz w:val="32"/>
          <w:szCs w:val="32"/>
        </w:rPr>
      </w:pPr>
      <w:r w:rsidRPr="00B35EE6">
        <w:rPr>
          <w:b/>
          <w:color w:val="000000"/>
          <w:sz w:val="32"/>
          <w:szCs w:val="32"/>
        </w:rPr>
        <w:t>"Ас-сахих" Аль-Бухари и сейчас - выдающееся</w:t>
      </w:r>
      <w:r w:rsidRPr="00B35EE6">
        <w:rPr>
          <w:rStyle w:val="apple-converted-space"/>
          <w:b/>
          <w:color w:val="000000"/>
          <w:sz w:val="32"/>
          <w:szCs w:val="32"/>
        </w:rPr>
        <w:t> </w:t>
      </w:r>
      <w:r w:rsidRPr="00B35EE6">
        <w:rPr>
          <w:rStyle w:val="a3"/>
          <w:color w:val="000000"/>
          <w:sz w:val="32"/>
          <w:szCs w:val="32"/>
        </w:rPr>
        <w:t>руководство по фикху</w:t>
      </w:r>
      <w:r w:rsidRPr="00B35EE6">
        <w:rPr>
          <w:b/>
          <w:color w:val="000000"/>
          <w:sz w:val="32"/>
          <w:szCs w:val="32"/>
        </w:rPr>
        <w:t>. Несмотряна критику некоторых частностей, этот труд к X в. занял (наряду с "Ас-сахихом" Муслима) первое место среди собраний суннитской традиции. Для большинства сунниитов "Ас-сахих" Аль-Бухари стал второй книгой после Корана.</w:t>
      </w:r>
    </w:p>
    <w:p w:rsidR="00DF515F" w:rsidRPr="00B35EE6" w:rsidRDefault="00DF515F" w:rsidP="00DF515F">
      <w:pPr>
        <w:pStyle w:val="a4"/>
        <w:spacing w:line="360" w:lineRule="auto"/>
        <w:rPr>
          <w:b/>
          <w:color w:val="000000"/>
          <w:sz w:val="32"/>
          <w:szCs w:val="32"/>
        </w:rPr>
      </w:pPr>
      <w:r w:rsidRPr="00B35EE6">
        <w:rPr>
          <w:b/>
          <w:color w:val="000000"/>
          <w:sz w:val="32"/>
          <w:szCs w:val="32"/>
        </w:rPr>
        <w:t>Аль-Бухари известен также и как составитель авторитетного свода биографий передатчиков хадисов -</w:t>
      </w:r>
      <w:r w:rsidRPr="00B35EE6">
        <w:rPr>
          <w:rStyle w:val="apple-converted-space"/>
          <w:b/>
          <w:color w:val="000000"/>
          <w:sz w:val="32"/>
          <w:szCs w:val="32"/>
        </w:rPr>
        <w:t> </w:t>
      </w:r>
      <w:r w:rsidRPr="00B35EE6">
        <w:rPr>
          <w:rStyle w:val="a3"/>
          <w:color w:val="000000"/>
          <w:sz w:val="32"/>
          <w:szCs w:val="32"/>
        </w:rPr>
        <w:t>"Ат-Тарих ал-кабир"</w:t>
      </w:r>
      <w:r w:rsidRPr="00B35EE6">
        <w:rPr>
          <w:b/>
          <w:color w:val="000000"/>
          <w:sz w:val="32"/>
          <w:szCs w:val="32"/>
        </w:rPr>
        <w:t>, созданного им в нескольких редакциях. Среди других его сочинений следует назвать еще мало изученное толкование на Коран-Тафсир ал-Кур"ан.</w:t>
      </w:r>
    </w:p>
    <w:p w:rsidR="00DF515F" w:rsidRPr="00B35EE6" w:rsidRDefault="00DF515F" w:rsidP="00DF515F">
      <w:pPr>
        <w:spacing w:line="360" w:lineRule="auto"/>
        <w:rPr>
          <w:b/>
          <w:color w:val="000000"/>
          <w:sz w:val="32"/>
          <w:szCs w:val="32"/>
        </w:rPr>
      </w:pPr>
    </w:p>
    <w:p w:rsidR="00A52104" w:rsidRDefault="00A52104"/>
    <w:sectPr w:rsidR="00A52104" w:rsidSect="006359F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449E" w:rsidRDefault="00A8449E" w:rsidP="006359F2">
      <w:r>
        <w:separator/>
      </w:r>
    </w:p>
  </w:endnote>
  <w:endnote w:type="continuationSeparator" w:id="1">
    <w:p w:rsidR="00A8449E" w:rsidRDefault="00A8449E" w:rsidP="006359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elwe Bd BT">
    <w:panose1 w:val="02060903050305020504"/>
    <w:charset w:val="00"/>
    <w:family w:val="roman"/>
    <w:pitch w:val="variable"/>
    <w:sig w:usb0="800000AF" w:usb1="1000204A" w:usb2="00000000" w:usb3="00000000" w:csb0="0000001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9F2" w:rsidRDefault="006359F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9F2" w:rsidRDefault="006359F2" w:rsidP="006359F2">
    <w:pPr>
      <w:pStyle w:val="a7"/>
      <w:rPr>
        <w:rFonts w:ascii="Belwe Bd BT" w:hAnsi="Belwe Bd BT" w:cs="Arial"/>
        <w:lang w:val="en-US"/>
      </w:rPr>
    </w:pPr>
    <w:r>
      <w:rPr>
        <w:rFonts w:ascii="Belwe Bd BT" w:hAnsi="Belwe Bd BT" w:cs="Arial"/>
        <w:lang w:val="en-US"/>
      </w:rPr>
      <w:t>UzReferat.ucoz.Net</w:t>
    </w:r>
  </w:p>
  <w:p w:rsidR="006359F2" w:rsidRDefault="006359F2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9F2" w:rsidRDefault="006359F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449E" w:rsidRDefault="00A8449E" w:rsidP="006359F2">
      <w:r>
        <w:separator/>
      </w:r>
    </w:p>
  </w:footnote>
  <w:footnote w:type="continuationSeparator" w:id="1">
    <w:p w:rsidR="00A8449E" w:rsidRDefault="00A8449E" w:rsidP="006359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9F2" w:rsidRDefault="006359F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9F2" w:rsidRDefault="006359F2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9F2" w:rsidRDefault="006359F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515F"/>
    <w:rsid w:val="001B164E"/>
    <w:rsid w:val="004C5239"/>
    <w:rsid w:val="005F4F0F"/>
    <w:rsid w:val="006359F2"/>
    <w:rsid w:val="007107F7"/>
    <w:rsid w:val="00A52104"/>
    <w:rsid w:val="00A8449E"/>
    <w:rsid w:val="00CB2B72"/>
    <w:rsid w:val="00DF5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515F"/>
    <w:rPr>
      <w:sz w:val="24"/>
      <w:szCs w:val="24"/>
    </w:rPr>
  </w:style>
  <w:style w:type="paragraph" w:styleId="1">
    <w:name w:val="heading 1"/>
    <w:basedOn w:val="a"/>
    <w:qFormat/>
    <w:rsid w:val="00DF515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pple-style-span">
    <w:name w:val="apple-style-span"/>
    <w:basedOn w:val="a0"/>
    <w:rsid w:val="00DF515F"/>
  </w:style>
  <w:style w:type="character" w:customStyle="1" w:styleId="apple-converted-space">
    <w:name w:val="apple-converted-space"/>
    <w:basedOn w:val="a0"/>
    <w:rsid w:val="00DF515F"/>
  </w:style>
  <w:style w:type="character" w:styleId="a3">
    <w:name w:val="Strong"/>
    <w:basedOn w:val="a0"/>
    <w:qFormat/>
    <w:rsid w:val="00DF515F"/>
    <w:rPr>
      <w:b/>
      <w:bCs/>
    </w:rPr>
  </w:style>
  <w:style w:type="paragraph" w:styleId="a4">
    <w:name w:val="Normal (Web)"/>
    <w:basedOn w:val="a"/>
    <w:rsid w:val="00DF515F"/>
    <w:pPr>
      <w:spacing w:before="100" w:beforeAutospacing="1" w:after="100" w:afterAutospacing="1"/>
    </w:pPr>
  </w:style>
  <w:style w:type="paragraph" w:styleId="a5">
    <w:name w:val="header"/>
    <w:basedOn w:val="a"/>
    <w:link w:val="a6"/>
    <w:rsid w:val="006359F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359F2"/>
    <w:rPr>
      <w:sz w:val="24"/>
      <w:szCs w:val="24"/>
    </w:rPr>
  </w:style>
  <w:style w:type="paragraph" w:styleId="a7">
    <w:name w:val="footer"/>
    <w:basedOn w:val="a"/>
    <w:link w:val="a8"/>
    <w:rsid w:val="006359F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359F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3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Абу Абдуллах Мухаммад бин Исмаил аль-  Бухари</vt:lpstr>
    </vt:vector>
  </TitlesOfParts>
  <Company>Home</Company>
  <LinksUpToDate>false</LinksUpToDate>
  <CharactersWithSpaces>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Абу Абдуллах Мухаммад бин Исмаил аль-  Бухари</dc:title>
  <dc:subject/>
  <dc:creator>XTreme</dc:creator>
  <cp:keywords/>
  <dc:description/>
  <cp:lastModifiedBy>eXtreme</cp:lastModifiedBy>
  <cp:revision>2</cp:revision>
  <dcterms:created xsi:type="dcterms:W3CDTF">2011-05-01T16:12:00Z</dcterms:created>
  <dcterms:modified xsi:type="dcterms:W3CDTF">2011-05-01T16:12:00Z</dcterms:modified>
</cp:coreProperties>
</file>